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D943" w14:textId="790AD94B" w:rsidR="00841F99" w:rsidRDefault="00841F99" w:rsidP="001E6A74">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SP-221120</w:t>
      </w:r>
    </w:p>
    <w:p w14:paraId="29119AFC" w14:textId="2FA58C28" w:rsidR="00841F99" w:rsidRDefault="00841F99" w:rsidP="001E6A74">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sidR="002F4089">
        <w:rPr>
          <w:rFonts w:ascii="Arial" w:hAnsi="Arial" w:cs="Arial"/>
          <w:b/>
          <w:sz w:val="24"/>
        </w:rPr>
        <w:tab/>
        <w:t>(Revision of SP-220807)</w:t>
      </w:r>
    </w:p>
    <w:p w14:paraId="428A27C4" w14:textId="77777777" w:rsidR="00841F99" w:rsidRPr="005C3120" w:rsidRDefault="00841F99" w:rsidP="00841F99">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4924737A" w14:textId="2B34A409" w:rsidR="00841F99" w:rsidRPr="005C3120" w:rsidRDefault="00841F99" w:rsidP="00841F99">
      <w:pPr>
        <w:tabs>
          <w:tab w:val="left" w:pos="2127"/>
        </w:tabs>
        <w:overflowPunct/>
        <w:autoSpaceDE/>
        <w:autoSpaceDN/>
        <w:adjustRightInd/>
        <w:spacing w:after="0"/>
        <w:ind w:left="2126" w:hanging="2126"/>
        <w:textAlignment w:val="auto"/>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166EF108" w14:textId="77777777" w:rsidR="00841F99" w:rsidRPr="005C3120" w:rsidRDefault="00841F99" w:rsidP="00841F99">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9216DFD" w14:textId="77777777" w:rsidR="00841F99" w:rsidRPr="005C3120" w:rsidRDefault="00841F99" w:rsidP="00841F99">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p>
    <w:p w14:paraId="3033FF22" w14:textId="160BDC90" w:rsidR="0033027D" w:rsidRPr="00841F99" w:rsidRDefault="00841F99" w:rsidP="006C2E80">
      <w:pPr>
        <w:pStyle w:val="Header"/>
        <w:tabs>
          <w:tab w:val="right" w:pos="9638"/>
        </w:tabs>
        <w:rPr>
          <w:sz w:val="20"/>
        </w:rPr>
      </w:pPr>
      <w:r w:rsidRPr="00841F99">
        <w:rPr>
          <w:sz w:val="20"/>
        </w:rPr>
        <w:t>3</w:t>
      </w:r>
      <w:r w:rsidR="00CC71B2" w:rsidRPr="00841F99">
        <w:rPr>
          <w:sz w:val="20"/>
        </w:rPr>
        <w:t xml:space="preserve">GPP SA </w:t>
      </w:r>
      <w:r w:rsidR="0033027D" w:rsidRPr="00841F99">
        <w:rPr>
          <w:sz w:val="20"/>
        </w:rPr>
        <w:t>WG</w:t>
      </w:r>
      <w:r w:rsidR="00CC71B2" w:rsidRPr="00841F99">
        <w:rPr>
          <w:sz w:val="20"/>
        </w:rPr>
        <w:t>2 Meeting #15</w:t>
      </w:r>
      <w:r w:rsidR="003A4815" w:rsidRPr="00841F99">
        <w:rPr>
          <w:sz w:val="20"/>
        </w:rPr>
        <w:t>3</w:t>
      </w:r>
      <w:r w:rsidR="00CC71B2" w:rsidRPr="00841F99">
        <w:rPr>
          <w:sz w:val="20"/>
        </w:rPr>
        <w:t xml:space="preserve">E eMeeting </w:t>
      </w:r>
      <w:r w:rsidR="00CC71B2" w:rsidRPr="00841F99">
        <w:rPr>
          <w:sz w:val="20"/>
        </w:rPr>
        <w:tab/>
      </w:r>
      <w:r w:rsidR="005137BC" w:rsidRPr="00841F99">
        <w:rPr>
          <w:sz w:val="20"/>
        </w:rPr>
        <w:t>S2-</w:t>
      </w:r>
      <w:r w:rsidR="00315F08" w:rsidRPr="00841F99">
        <w:rPr>
          <w:sz w:val="20"/>
        </w:rPr>
        <w:t>220</w:t>
      </w:r>
      <w:r w:rsidR="009F1048" w:rsidRPr="00841F99">
        <w:rPr>
          <w:sz w:val="20"/>
        </w:rPr>
        <w:t>9984</w:t>
      </w:r>
    </w:p>
    <w:p w14:paraId="55CF78DE" w14:textId="4DA52847" w:rsidR="006A45BA" w:rsidRPr="00841F99" w:rsidRDefault="00CC71B2" w:rsidP="006C2E80">
      <w:pPr>
        <w:pStyle w:val="Header"/>
        <w:pBdr>
          <w:bottom w:val="single" w:sz="4" w:space="1" w:color="auto"/>
        </w:pBdr>
        <w:tabs>
          <w:tab w:val="right" w:pos="9638"/>
        </w:tabs>
        <w:rPr>
          <w:rFonts w:eastAsia="Batang" w:cs="Arial"/>
          <w:sz w:val="20"/>
          <w:lang w:eastAsia="zh-CN"/>
        </w:rPr>
      </w:pPr>
      <w:r w:rsidRPr="00841F99">
        <w:rPr>
          <w:sz w:val="20"/>
        </w:rPr>
        <w:t>Elbonia</w:t>
      </w:r>
      <w:r w:rsidR="0033027D" w:rsidRPr="00841F99">
        <w:rPr>
          <w:sz w:val="20"/>
        </w:rPr>
        <w:t xml:space="preserve">, </w:t>
      </w:r>
      <w:r w:rsidRPr="00841F99">
        <w:rPr>
          <w:sz w:val="20"/>
        </w:rPr>
        <w:t>1</w:t>
      </w:r>
      <w:r w:rsidR="003A4815" w:rsidRPr="00841F99">
        <w:rPr>
          <w:sz w:val="20"/>
        </w:rPr>
        <w:t>0</w:t>
      </w:r>
      <w:r w:rsidRPr="00841F99">
        <w:rPr>
          <w:sz w:val="20"/>
        </w:rPr>
        <w:t xml:space="preserve"> – </w:t>
      </w:r>
      <w:r w:rsidR="003A4815" w:rsidRPr="00841F99">
        <w:rPr>
          <w:sz w:val="20"/>
        </w:rPr>
        <w:t>17</w:t>
      </w:r>
      <w:r w:rsidRPr="00841F99">
        <w:rPr>
          <w:sz w:val="20"/>
        </w:rPr>
        <w:t xml:space="preserve"> </w:t>
      </w:r>
      <w:r w:rsidR="003A4815" w:rsidRPr="00841F99">
        <w:rPr>
          <w:rFonts w:hint="eastAsia"/>
          <w:sz w:val="20"/>
          <w:lang w:eastAsia="zh-CN"/>
        </w:rPr>
        <w:t>October</w:t>
      </w:r>
      <w:r w:rsidRPr="00841F99">
        <w:rPr>
          <w:sz w:val="20"/>
        </w:rPr>
        <w:t>,2022</w:t>
      </w:r>
      <w:r w:rsidR="0033027D" w:rsidRPr="00841F99">
        <w:rPr>
          <w:sz w:val="20"/>
        </w:rPr>
        <w:tab/>
      </w:r>
      <w:r w:rsidR="0033027D" w:rsidRPr="00841F99">
        <w:rPr>
          <w:rFonts w:eastAsia="Batang" w:cs="Arial"/>
          <w:sz w:val="20"/>
          <w:lang w:eastAsia="zh-CN"/>
        </w:rPr>
        <w:t>(</w:t>
      </w:r>
      <w:r w:rsidR="00531A5B" w:rsidRPr="00841F99">
        <w:rPr>
          <w:rFonts w:eastAsia="Batang" w:cs="Arial"/>
          <w:sz w:val="20"/>
          <w:lang w:eastAsia="zh-CN"/>
        </w:rPr>
        <w:t>was_</w:t>
      </w:r>
      <w:r w:rsidR="009F1048" w:rsidRPr="00841F99">
        <w:rPr>
          <w:rFonts w:eastAsia="Batang" w:cs="Arial"/>
          <w:sz w:val="20"/>
          <w:lang w:eastAsia="zh-CN"/>
        </w:rPr>
        <w:t>S2-2208289</w:t>
      </w:r>
      <w:r w:rsidR="009F1048" w:rsidRPr="00841F99">
        <w:rPr>
          <w:rFonts w:asciiTheme="minorEastAsia" w:hAnsiTheme="minorEastAsia" w:cs="Arial" w:hint="eastAsia"/>
          <w:sz w:val="20"/>
          <w:lang w:eastAsia="zh-CN"/>
        </w:rPr>
        <w:t>r</w:t>
      </w:r>
      <w:r w:rsidR="009F1048" w:rsidRPr="00841F99">
        <w:rPr>
          <w:rFonts w:eastAsia="Batang" w:cs="Arial"/>
          <w:sz w:val="20"/>
          <w:lang w:eastAsia="zh-CN"/>
        </w:rPr>
        <w:t>03_was_S</w:t>
      </w:r>
      <w:r w:rsidR="003A4815" w:rsidRPr="00841F99">
        <w:rPr>
          <w:rFonts w:eastAsia="Batang" w:cs="Arial"/>
          <w:sz w:val="20"/>
          <w:lang w:eastAsia="zh-CN"/>
        </w:rPr>
        <w:t>P</w:t>
      </w:r>
      <w:r w:rsidR="00315F08" w:rsidRPr="00841F99">
        <w:rPr>
          <w:rFonts w:eastAsia="Batang" w:cs="Arial"/>
          <w:sz w:val="20"/>
          <w:lang w:eastAsia="zh-CN"/>
        </w:rPr>
        <w:t>-22</w:t>
      </w:r>
      <w:r w:rsidR="003A4815" w:rsidRPr="00841F99">
        <w:rPr>
          <w:rFonts w:eastAsia="Batang" w:cs="Arial"/>
          <w:sz w:val="20"/>
          <w:lang w:eastAsia="zh-CN"/>
        </w:rPr>
        <w:t>0807</w:t>
      </w:r>
      <w:r w:rsidR="0033027D" w:rsidRPr="00841F99">
        <w:rPr>
          <w:rFonts w:eastAsia="Batang" w:cs="Arial"/>
          <w:sz w:val="20"/>
          <w:lang w:eastAsia="zh-CN"/>
        </w:rPr>
        <w:t>)</w:t>
      </w:r>
    </w:p>
    <w:p w14:paraId="5E8F0716" w14:textId="77777777" w:rsidR="00CC71B2" w:rsidRPr="00841F99" w:rsidRDefault="00CC71B2" w:rsidP="00427104">
      <w:pPr>
        <w:rPr>
          <w:lang w:val="en-US" w:eastAsia="zh-CN"/>
        </w:rPr>
      </w:pPr>
    </w:p>
    <w:p w14:paraId="0821AFA6" w14:textId="63BCFAF9" w:rsidR="00AE25BF" w:rsidRPr="00841F99" w:rsidRDefault="008C2A34" w:rsidP="00427104">
      <w:pPr>
        <w:rPr>
          <w:lang w:val="en-US" w:eastAsia="zh-CN"/>
        </w:rPr>
      </w:pPr>
      <w:r w:rsidRPr="00841F99">
        <w:rPr>
          <w:lang w:val="en-US" w:eastAsia="zh-CN"/>
        </w:rPr>
        <w:t>S</w:t>
      </w:r>
      <w:r w:rsidR="00AE25BF" w:rsidRPr="00841F99">
        <w:rPr>
          <w:lang w:val="en-US" w:eastAsia="zh-CN"/>
        </w:rPr>
        <w:t>ource:</w:t>
      </w:r>
      <w:r w:rsidR="00AE25BF" w:rsidRPr="00841F99">
        <w:rPr>
          <w:lang w:val="en-US" w:eastAsia="zh-CN"/>
        </w:rPr>
        <w:tab/>
      </w:r>
      <w:r w:rsidR="00CC71B2" w:rsidRPr="00841F99">
        <w:rPr>
          <w:lang w:val="en-US" w:eastAsia="zh-CN"/>
        </w:rPr>
        <w:t>China Telecom</w:t>
      </w:r>
    </w:p>
    <w:p w14:paraId="77734250" w14:textId="63F50510" w:rsidR="006C2E80" w:rsidRPr="00841F99" w:rsidRDefault="00AE25BF" w:rsidP="00427104">
      <w:pPr>
        <w:rPr>
          <w:lang w:eastAsia="zh-CN"/>
        </w:rPr>
      </w:pPr>
      <w:r w:rsidRPr="00841F99">
        <w:rPr>
          <w:lang w:eastAsia="zh-CN"/>
        </w:rPr>
        <w:t>Title:</w:t>
      </w:r>
      <w:r w:rsidRPr="00841F99">
        <w:rPr>
          <w:lang w:eastAsia="zh-CN"/>
        </w:rPr>
        <w:tab/>
      </w:r>
      <w:r w:rsidR="003A4815" w:rsidRPr="00841F99">
        <w:rPr>
          <w:lang w:eastAsia="zh-CN"/>
        </w:rPr>
        <w:t>Revised</w:t>
      </w:r>
      <w:r w:rsidR="00CC71B2" w:rsidRPr="00841F99">
        <w:rPr>
          <w:lang w:eastAsia="zh-CN"/>
        </w:rPr>
        <w:t xml:space="preserve"> </w:t>
      </w:r>
      <w:r w:rsidR="00D31CC8" w:rsidRPr="00841F99">
        <w:rPr>
          <w:lang w:eastAsia="zh-CN"/>
        </w:rPr>
        <w:t>WID on</w:t>
      </w:r>
      <w:r w:rsidRPr="00841F99">
        <w:rPr>
          <w:lang w:eastAsia="zh-CN"/>
        </w:rPr>
        <w:t xml:space="preserve"> </w:t>
      </w:r>
      <w:r w:rsidR="00CC71B2" w:rsidRPr="00841F99">
        <w:rPr>
          <w:lang w:eastAsia="zh-CN"/>
        </w:rPr>
        <w:t>5G AM Policy</w:t>
      </w:r>
    </w:p>
    <w:p w14:paraId="5F56A0A9" w14:textId="77777777" w:rsidR="00AE25BF" w:rsidRPr="00841F99" w:rsidRDefault="00AE25BF" w:rsidP="00427104">
      <w:pPr>
        <w:rPr>
          <w:lang w:val="en-US" w:eastAsia="zh-CN"/>
        </w:rPr>
      </w:pPr>
      <w:r w:rsidRPr="00841F99">
        <w:rPr>
          <w:lang w:val="en-US" w:eastAsia="zh-CN"/>
        </w:rPr>
        <w:t>Document for:</w:t>
      </w:r>
      <w:r w:rsidRPr="00841F99">
        <w:rPr>
          <w:lang w:val="en-US" w:eastAsia="zh-CN"/>
        </w:rPr>
        <w:tab/>
        <w:t>Approval</w:t>
      </w:r>
    </w:p>
    <w:p w14:paraId="195E59E6" w14:textId="6193F3C8" w:rsidR="00AE25BF" w:rsidRPr="00841F99" w:rsidRDefault="00AE25BF" w:rsidP="00427104">
      <w:pPr>
        <w:rPr>
          <w:lang w:val="en-US" w:eastAsia="zh-CN"/>
        </w:rPr>
      </w:pPr>
      <w:r w:rsidRPr="00841F99">
        <w:rPr>
          <w:lang w:val="en-US" w:eastAsia="zh-CN"/>
        </w:rPr>
        <w:t>Agenda Item:</w:t>
      </w:r>
      <w:r w:rsidRPr="00841F99">
        <w:rPr>
          <w:lang w:val="en-US" w:eastAsia="zh-CN"/>
        </w:rPr>
        <w:tab/>
      </w:r>
      <w:r w:rsidR="008C2A34" w:rsidRPr="00841F99">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Heading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Heading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Heading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Heading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Heading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Heading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ListParagraph"/>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Heading1"/>
      </w:pPr>
      <w:r>
        <w:t>4</w:t>
      </w:r>
      <w:r>
        <w:tab/>
        <w:t>Objective</w:t>
      </w:r>
    </w:p>
    <w:p w14:paraId="5AEA8C06" w14:textId="77777777" w:rsidR="00531A5B" w:rsidRDefault="000F7234" w:rsidP="00531A5B">
      <w:pPr>
        <w:rPr>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r w:rsidR="00531A5B">
        <w:rPr>
          <w:lang w:eastAsia="zh-CN"/>
        </w:rPr>
        <w:t xml:space="preserve"> that:</w:t>
      </w:r>
    </w:p>
    <w:p w14:paraId="157F3CB1" w14:textId="2A446D86" w:rsidR="006C2E80" w:rsidRDefault="00531A5B" w:rsidP="00531A5B">
      <w:pPr>
        <w:pStyle w:val="ListParagraph"/>
        <w:numPr>
          <w:ilvl w:val="1"/>
          <w:numId w:val="18"/>
        </w:numPr>
        <w:ind w:firstLineChars="0"/>
        <w:rPr>
          <w:lang w:eastAsia="zh-CN"/>
        </w:rPr>
      </w:pPr>
      <w:r w:rsidRPr="00531A5B">
        <w:rPr>
          <w:lang w:eastAsia="zh-CN"/>
        </w:rPr>
        <w:t>A validity period provided by PCF along with RFSP Index needs to be introduced to avoid potential ping-pong issue during 5G to 4G mobility via N26 interface</w:t>
      </w:r>
      <w:r w:rsidR="009F16C5">
        <w:rPr>
          <w:lang w:eastAsia="zh-CN"/>
        </w:rPr>
        <w:t>.</w:t>
      </w:r>
    </w:p>
    <w:p w14:paraId="5F67A972" w14:textId="7B167063"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3ADB30D6" w14:textId="40690AA7" w:rsidR="00531A5B" w:rsidRDefault="00531A5B" w:rsidP="00531A5B">
            <w:pPr>
              <w:pStyle w:val="TAL"/>
              <w:numPr>
                <w:ilvl w:val="0"/>
                <w:numId w:val="13"/>
              </w:numPr>
            </w:pPr>
            <w:r>
              <w:t>5GS to EPS i</w:t>
            </w:r>
            <w:r w:rsidRPr="000E1907">
              <w:t xml:space="preserve">nterworking </w:t>
            </w:r>
            <w:r>
              <w:t>procedures with N26 interface, and</w:t>
            </w:r>
          </w:p>
          <w:p w14:paraId="778E1585" w14:textId="05ED4B2D" w:rsidR="00C1515F" w:rsidRPr="000E1907" w:rsidRDefault="00531A5B" w:rsidP="00531A5B">
            <w:pPr>
              <w:pStyle w:val="TAL"/>
              <w:numPr>
                <w:ilvl w:val="0"/>
                <w:numId w:val="13"/>
              </w:numPr>
            </w:pPr>
            <w:r>
              <w:t>RRM function description</w:t>
            </w:r>
          </w:p>
        </w:tc>
        <w:tc>
          <w:tcPr>
            <w:tcW w:w="1417" w:type="dxa"/>
            <w:tcBorders>
              <w:top w:val="single" w:sz="4" w:space="0" w:color="auto"/>
              <w:left w:val="single" w:sz="4" w:space="0" w:color="auto"/>
              <w:bottom w:val="single" w:sz="4" w:space="0" w:color="auto"/>
              <w:right w:val="single" w:sz="4" w:space="0" w:color="auto"/>
            </w:tcBorders>
          </w:tcPr>
          <w:p w14:paraId="20DC9883" w14:textId="18CA8236" w:rsidR="008C2A34"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427104">
            <w:pPr>
              <w:pStyle w:val="TAL"/>
            </w:pPr>
            <w:r w:rsidRPr="000E1907">
              <w:t>Procedural enhancements to support the stated objectives</w:t>
            </w:r>
            <w:r w:rsidR="000E1907">
              <w:t xml:space="preserve"> at</w:t>
            </w:r>
          </w:p>
          <w:p w14:paraId="44D2EF79" w14:textId="7F135761" w:rsidR="007D684F" w:rsidRDefault="00531A5B" w:rsidP="00427104">
            <w:pPr>
              <w:pStyle w:val="TAL"/>
              <w:numPr>
                <w:ilvl w:val="0"/>
                <w:numId w:val="12"/>
              </w:numPr>
            </w:pPr>
            <w:r>
              <w:t>N26 based interworking procedures</w:t>
            </w:r>
          </w:p>
          <w:p w14:paraId="7C1F537E" w14:textId="7EE7CB5A" w:rsidR="007D684F" w:rsidRDefault="007D684F" w:rsidP="00364A65">
            <w:pPr>
              <w:pStyle w:val="TAL"/>
              <w:numPr>
                <w:ilvl w:val="0"/>
                <w:numId w:val="12"/>
              </w:numPr>
            </w:pPr>
            <w:r w:rsidRPr="000E1907">
              <w:t xml:space="preserve">AM Policy Association </w:t>
            </w:r>
            <w:r w:rsidR="00531A5B">
              <w:t>m</w:t>
            </w:r>
            <w:r w:rsidR="00531A5B" w:rsidRPr="000E1907">
              <w:t xml:space="preserve">odification </w:t>
            </w:r>
            <w:r w:rsidRPr="000E1907">
              <w:t>initiated by the PCF</w:t>
            </w:r>
            <w:r w:rsidR="00531A5B">
              <w:t>, and</w:t>
            </w:r>
          </w:p>
          <w:p w14:paraId="182F696C" w14:textId="1ADA667A" w:rsidR="005972BF" w:rsidRPr="00364A65" w:rsidRDefault="00531A5B" w:rsidP="00364A65">
            <w:pPr>
              <w:pStyle w:val="TAL"/>
              <w:numPr>
                <w:ilvl w:val="0"/>
                <w:numId w:val="12"/>
              </w:numPr>
            </w:pPr>
            <w:r>
              <w:t>UE context in AMF</w:t>
            </w:r>
          </w:p>
        </w:tc>
        <w:tc>
          <w:tcPr>
            <w:tcW w:w="1417" w:type="dxa"/>
            <w:tcBorders>
              <w:top w:val="single" w:sz="4" w:space="0" w:color="auto"/>
              <w:left w:val="single" w:sz="4" w:space="0" w:color="auto"/>
              <w:bottom w:val="single" w:sz="4" w:space="0" w:color="auto"/>
              <w:right w:val="single" w:sz="4" w:space="0" w:color="auto"/>
            </w:tcBorders>
          </w:tcPr>
          <w:p w14:paraId="6DEC053C" w14:textId="479A0C1E" w:rsidR="005972BF"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328723A9" w14:textId="1C0176C3" w:rsidR="00427104" w:rsidRPr="000E1907" w:rsidRDefault="00E7684A" w:rsidP="00531A5B">
            <w:pPr>
              <w:pStyle w:val="TAL"/>
              <w:numPr>
                <w:ilvl w:val="0"/>
                <w:numId w:val="16"/>
              </w:numPr>
            </w:pPr>
            <w:r w:rsidRPr="000E1907">
              <w:t>Access and mobility related policy control</w:t>
            </w:r>
            <w:r w:rsidR="00531A5B">
              <w:t xml:space="preserve"> and information</w:t>
            </w:r>
          </w:p>
        </w:tc>
        <w:tc>
          <w:tcPr>
            <w:tcW w:w="1417" w:type="dxa"/>
            <w:tcBorders>
              <w:top w:val="single" w:sz="4" w:space="0" w:color="auto"/>
              <w:left w:val="single" w:sz="4" w:space="0" w:color="auto"/>
              <w:bottom w:val="single" w:sz="4" w:space="0" w:color="auto"/>
              <w:right w:val="single" w:sz="4" w:space="0" w:color="auto"/>
            </w:tcBorders>
          </w:tcPr>
          <w:p w14:paraId="056FEBBB" w14:textId="7F35D0D5" w:rsidR="005972BF"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Heading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proofErr w:type="spellStart"/>
            <w:r w:rsidRPr="00B90F3F">
              <w:rPr>
                <w:lang w:eastAsia="zh-CN"/>
              </w:rPr>
              <w:t>Spreadtrum</w:t>
            </w:r>
            <w:proofErr w:type="spellEnd"/>
            <w:r w:rsidRPr="00B90F3F">
              <w:rPr>
                <w:lang w:eastAsia="zh-CN"/>
              </w:rPr>
              <w:t xml:space="preserve">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9D1B" w14:textId="77777777" w:rsidR="00F75D36" w:rsidRDefault="00F75D36" w:rsidP="00427104">
      <w:r>
        <w:separator/>
      </w:r>
    </w:p>
  </w:endnote>
  <w:endnote w:type="continuationSeparator" w:id="0">
    <w:p w14:paraId="085E365A" w14:textId="77777777" w:rsidR="00F75D36" w:rsidRDefault="00F75D36"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BE7C" w14:textId="77777777" w:rsidR="00F75D36" w:rsidRDefault="00F75D36" w:rsidP="00427104">
      <w:r>
        <w:separator/>
      </w:r>
    </w:p>
  </w:footnote>
  <w:footnote w:type="continuationSeparator" w:id="0">
    <w:p w14:paraId="34675C8A" w14:textId="77777777" w:rsidR="00F75D36" w:rsidRDefault="00F75D36"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2774452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014651">
    <w:abstractNumId w:val="12"/>
  </w:num>
  <w:num w:numId="3" w16cid:durableId="1620062337">
    <w:abstractNumId w:val="11"/>
  </w:num>
  <w:num w:numId="4" w16cid:durableId="201524170">
    <w:abstractNumId w:val="10"/>
  </w:num>
  <w:num w:numId="5" w16cid:durableId="675695245">
    <w:abstractNumId w:val="16"/>
  </w:num>
  <w:num w:numId="6" w16cid:durableId="750351564">
    <w:abstractNumId w:val="14"/>
  </w:num>
  <w:num w:numId="7" w16cid:durableId="1573999273">
    <w:abstractNumId w:val="7"/>
  </w:num>
  <w:num w:numId="8" w16cid:durableId="88016012">
    <w:abstractNumId w:val="2"/>
  </w:num>
  <w:num w:numId="9" w16cid:durableId="1704285162">
    <w:abstractNumId w:val="1"/>
  </w:num>
  <w:num w:numId="10" w16cid:durableId="1911311660">
    <w:abstractNumId w:val="0"/>
  </w:num>
  <w:num w:numId="11" w16cid:durableId="1391994931">
    <w:abstractNumId w:val="5"/>
  </w:num>
  <w:num w:numId="12" w16cid:durableId="717440481">
    <w:abstractNumId w:val="8"/>
  </w:num>
  <w:num w:numId="13" w16cid:durableId="1775974505">
    <w:abstractNumId w:val="4"/>
  </w:num>
  <w:num w:numId="14" w16cid:durableId="1047799862">
    <w:abstractNumId w:val="13"/>
  </w:num>
  <w:num w:numId="15" w16cid:durableId="1060439024">
    <w:abstractNumId w:val="15"/>
  </w:num>
  <w:num w:numId="16" w16cid:durableId="181600484">
    <w:abstractNumId w:val="6"/>
  </w:num>
  <w:num w:numId="17" w16cid:durableId="211889422">
    <w:abstractNumId w:val="9"/>
  </w:num>
  <w:num w:numId="18" w16cid:durableId="17388925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0BF0"/>
    <w:rsid w:val="00023962"/>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4089"/>
    <w:rsid w:val="002F6C5C"/>
    <w:rsid w:val="0030045C"/>
    <w:rsid w:val="00315F08"/>
    <w:rsid w:val="003205AD"/>
    <w:rsid w:val="00321FF1"/>
    <w:rsid w:val="00326B7C"/>
    <w:rsid w:val="0033027D"/>
    <w:rsid w:val="003319B0"/>
    <w:rsid w:val="00335107"/>
    <w:rsid w:val="00335FB2"/>
    <w:rsid w:val="00344158"/>
    <w:rsid w:val="00347B74"/>
    <w:rsid w:val="00355CB6"/>
    <w:rsid w:val="00364A65"/>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31A5B"/>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361A"/>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254B3"/>
    <w:rsid w:val="00834A60"/>
    <w:rsid w:val="00837BCD"/>
    <w:rsid w:val="00841F99"/>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74AF4"/>
    <w:rsid w:val="009822EC"/>
    <w:rsid w:val="00982CD6"/>
    <w:rsid w:val="00985B73"/>
    <w:rsid w:val="00986ECA"/>
    <w:rsid w:val="00986F5D"/>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048"/>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0446"/>
    <w:rsid w:val="00BC642A"/>
    <w:rsid w:val="00BD7FF1"/>
    <w:rsid w:val="00BE65FE"/>
    <w:rsid w:val="00BF5C03"/>
    <w:rsid w:val="00BF7C9D"/>
    <w:rsid w:val="00C01E8C"/>
    <w:rsid w:val="00C02DF6"/>
    <w:rsid w:val="00C03E01"/>
    <w:rsid w:val="00C1261D"/>
    <w:rsid w:val="00C1515F"/>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1734B"/>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5D36"/>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2710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E823F9"/>
    <w:pPr>
      <w:ind w:firstLineChars="200" w:firstLine="420"/>
    </w:pPr>
  </w:style>
  <w:style w:type="character" w:styleId="CommentReference">
    <w:name w:val="annotation reference"/>
    <w:basedOn w:val="DefaultParagraphFont"/>
    <w:rsid w:val="00BD7FF1"/>
    <w:rPr>
      <w:sz w:val="16"/>
      <w:szCs w:val="16"/>
    </w:rPr>
  </w:style>
  <w:style w:type="paragraph" w:styleId="CommentText">
    <w:name w:val="annotation text"/>
    <w:basedOn w:val="Normal"/>
    <w:link w:val="CommentTextChar"/>
    <w:rsid w:val="00BD7FF1"/>
  </w:style>
  <w:style w:type="character" w:customStyle="1" w:styleId="CommentTextChar">
    <w:name w:val="Comment Text Char"/>
    <w:basedOn w:val="DefaultParagraphFont"/>
    <w:link w:val="CommentText"/>
    <w:rsid w:val="00BD7FF1"/>
    <w:rPr>
      <w:color w:val="000000"/>
      <w:lang w:eastAsia="ja-JP"/>
    </w:rPr>
  </w:style>
  <w:style w:type="paragraph" w:styleId="CommentSubject">
    <w:name w:val="annotation subject"/>
    <w:basedOn w:val="CommentText"/>
    <w:next w:val="CommentText"/>
    <w:link w:val="CommentSubjectChar"/>
    <w:semiHidden/>
    <w:unhideWhenUsed/>
    <w:rsid w:val="00BD7FF1"/>
    <w:rPr>
      <w:b/>
      <w:bCs/>
    </w:rPr>
  </w:style>
  <w:style w:type="character" w:customStyle="1" w:styleId="CommentSubjectChar">
    <w:name w:val="Comment Subject Char"/>
    <w:basedOn w:val="CommentTextChar"/>
    <w:link w:val="CommentSubject"/>
    <w:semiHidden/>
    <w:rsid w:val="00BD7FF1"/>
    <w:rPr>
      <w:b/>
      <w:bCs/>
      <w:color w:val="000000"/>
      <w:lang w:eastAsia="ja-JP"/>
    </w:rPr>
  </w:style>
  <w:style w:type="paragraph" w:styleId="BalloonText">
    <w:name w:val="Balloon Text"/>
    <w:basedOn w:val="Normal"/>
    <w:link w:val="BalloonTextChar"/>
    <w:semiHidden/>
    <w:unhideWhenUsed/>
    <w:rsid w:val="009F16C5"/>
    <w:pPr>
      <w:spacing w:after="0"/>
    </w:pPr>
    <w:rPr>
      <w:sz w:val="18"/>
      <w:szCs w:val="18"/>
    </w:rPr>
  </w:style>
  <w:style w:type="character" w:customStyle="1" w:styleId="BalloonTextChar">
    <w:name w:val="Balloon Text Char"/>
    <w:basedOn w:val="DefaultParagraphFont"/>
    <w:link w:val="BalloonText"/>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7A5D4-6B1D-4169-8B95-3A50CB21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764</Words>
  <Characters>3867</Characters>
  <Application>Microsoft Office Word</Application>
  <DocSecurity>0</DocSecurity>
  <Lines>71</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5</cp:revision>
  <cp:lastPrinted>2000-02-29T11:31:00Z</cp:lastPrinted>
  <dcterms:created xsi:type="dcterms:W3CDTF">2022-10-18T01:28:00Z</dcterms:created>
  <dcterms:modified xsi:type="dcterms:W3CDTF">2022-11-28T15:53:00Z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